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653"/>
        <w:gridCol w:w="3160"/>
        <w:gridCol w:w="4257"/>
      </w:tblGrid>
      <w:tr w:rsidR="00487E03" w14:paraId="2389A30F" w14:textId="77777777" w:rsidTr="009D0916">
        <w:trPr>
          <w:cantSplit/>
          <w:trHeight w:hRule="exact" w:val="3119"/>
        </w:trPr>
        <w:tc>
          <w:tcPr>
            <w:tcW w:w="4928" w:type="dxa"/>
            <w:gridSpan w:val="2"/>
            <w:tcMar>
              <w:top w:w="1021" w:type="dxa"/>
            </w:tcMar>
          </w:tcPr>
          <w:p w14:paraId="2FAF8B16" w14:textId="6555D6B5" w:rsidR="004E00C7" w:rsidRDefault="00666AB0" w:rsidP="00096E4E">
            <w:pPr>
              <w:pStyle w:val="EO-Tekst-poudarjeno"/>
            </w:pPr>
            <w:r>
              <w:t xml:space="preserve">Ministrstvo </w:t>
            </w:r>
            <w:r w:rsidR="002B7F5E">
              <w:t>za okolje, podnebje in energijo</w:t>
            </w:r>
          </w:p>
          <w:p w14:paraId="12B6AB2D" w14:textId="2DC9D580" w:rsidR="009D0916" w:rsidRDefault="002B7F5E" w:rsidP="00096E4E">
            <w:pPr>
              <w:pStyle w:val="EO-Tekst-poudarjeno"/>
            </w:pPr>
            <w:r w:rsidRPr="002B7F5E">
              <w:t>Langusova ulica 4</w:t>
            </w:r>
          </w:p>
          <w:p w14:paraId="163330F7" w14:textId="77777777" w:rsidR="002B7F5E" w:rsidRDefault="002B7F5E" w:rsidP="004E00C7">
            <w:pPr>
              <w:pStyle w:val="EO-Tekst-poudarjeno"/>
            </w:pPr>
          </w:p>
          <w:p w14:paraId="04D1AB34" w14:textId="33105FAD" w:rsidR="009D0916" w:rsidRDefault="004E00C7" w:rsidP="004E00C7">
            <w:pPr>
              <w:pStyle w:val="EO-Tekst-poudarjeno"/>
            </w:pPr>
            <w:r>
              <w:t>1000     LJUBLJANA</w:t>
            </w:r>
          </w:p>
        </w:tc>
        <w:tc>
          <w:tcPr>
            <w:tcW w:w="4358" w:type="dxa"/>
            <w:tcMar>
              <w:top w:w="1021" w:type="dxa"/>
            </w:tcMar>
            <w:vAlign w:val="bottom"/>
          </w:tcPr>
          <w:p w14:paraId="7AA192CC" w14:textId="77E1A40C" w:rsidR="00523948" w:rsidRDefault="009D0916" w:rsidP="005D2CA4">
            <w:pPr>
              <w:pStyle w:val="EO-Tekst"/>
              <w:jc w:val="right"/>
            </w:pPr>
            <w:r>
              <w:t xml:space="preserve">Ljubljana, </w:t>
            </w:r>
            <w:r w:rsidR="003204CF">
              <w:t>05</w:t>
            </w:r>
            <w:r w:rsidR="00BA234B">
              <w:t>.</w:t>
            </w:r>
            <w:r w:rsidR="003204CF">
              <w:t>02</w:t>
            </w:r>
            <w:r w:rsidR="00BA234B">
              <w:t>.202</w:t>
            </w:r>
            <w:r w:rsidR="003204CF">
              <w:t>3</w:t>
            </w:r>
          </w:p>
        </w:tc>
      </w:tr>
      <w:tr w:rsidR="00487E03" w14:paraId="49BB71B7" w14:textId="77777777">
        <w:trPr>
          <w:cantSplit/>
        </w:trPr>
        <w:tc>
          <w:tcPr>
            <w:tcW w:w="9286" w:type="dxa"/>
            <w:gridSpan w:val="3"/>
            <w:tcMar>
              <w:top w:w="680" w:type="dxa"/>
            </w:tcMar>
          </w:tcPr>
          <w:p w14:paraId="72412F2B" w14:textId="77777777" w:rsidR="00487E03" w:rsidRDefault="00487E03">
            <w:pPr>
              <w:pStyle w:val="EO-Tekst"/>
            </w:pPr>
          </w:p>
        </w:tc>
      </w:tr>
      <w:tr w:rsidR="00487E03" w:rsidRPr="00523948" w14:paraId="76861CDD" w14:textId="77777777" w:rsidTr="00B74AA1">
        <w:tc>
          <w:tcPr>
            <w:tcW w:w="1668" w:type="dxa"/>
          </w:tcPr>
          <w:p w14:paraId="3706654E" w14:textId="77777777" w:rsidR="00487E03" w:rsidRPr="00523948" w:rsidRDefault="00487E03" w:rsidP="009D0916">
            <w:pPr>
              <w:pStyle w:val="EO-Tekst"/>
              <w:rPr>
                <w:b/>
              </w:rPr>
            </w:pPr>
            <w:r w:rsidRPr="00523948">
              <w:rPr>
                <w:b/>
              </w:rPr>
              <w:t>Z</w:t>
            </w:r>
            <w:r w:rsidR="009D0916">
              <w:rPr>
                <w:b/>
              </w:rPr>
              <w:t>adeva:</w:t>
            </w:r>
          </w:p>
        </w:tc>
        <w:tc>
          <w:tcPr>
            <w:tcW w:w="7618" w:type="dxa"/>
            <w:gridSpan w:val="2"/>
          </w:tcPr>
          <w:p w14:paraId="5B80C804" w14:textId="69EE7920" w:rsidR="009D0916" w:rsidRPr="00523948" w:rsidRDefault="00DB18DE" w:rsidP="00992043">
            <w:pPr>
              <w:pStyle w:val="EO-Tekst-poudarjeno"/>
            </w:pPr>
            <w:r>
              <w:t>D</w:t>
            </w:r>
            <w:r w:rsidR="00666AB0">
              <w:t>opolnitev vloge za nameravani poseg:</w:t>
            </w:r>
            <w:r w:rsidR="000220C6">
              <w:t xml:space="preserve"> </w:t>
            </w:r>
            <w:r w:rsidR="003204CF" w:rsidRPr="003204CF">
              <w:t>Širitev objekta 70</w:t>
            </w:r>
            <w:r w:rsidR="00034617">
              <w:t>–</w:t>
            </w:r>
            <w:r w:rsidR="00666AB0">
              <w:t xml:space="preserve"> št</w:t>
            </w:r>
            <w:r w:rsidR="00034617">
              <w:t>.</w:t>
            </w:r>
            <w:r w:rsidR="00666AB0">
              <w:t xml:space="preserve"> upravne zadeve</w:t>
            </w:r>
            <w:r w:rsidR="00666AB0" w:rsidRPr="00666AB0">
              <w:t xml:space="preserve">: </w:t>
            </w:r>
            <w:r w:rsidR="003204CF" w:rsidRPr="003204CF">
              <w:t xml:space="preserve">35431-5/2024-2570-3 </w:t>
            </w:r>
            <w:r w:rsidR="00666AB0">
              <w:t xml:space="preserve">z dne </w:t>
            </w:r>
            <w:r w:rsidR="003204CF">
              <w:t>15</w:t>
            </w:r>
            <w:r w:rsidR="00666AB0">
              <w:t>.</w:t>
            </w:r>
            <w:r w:rsidR="00CD0948">
              <w:t>1</w:t>
            </w:r>
            <w:r w:rsidR="00666AB0">
              <w:t>.202</w:t>
            </w:r>
            <w:r w:rsidR="00B33758">
              <w:t>3</w:t>
            </w:r>
          </w:p>
        </w:tc>
      </w:tr>
      <w:tr w:rsidR="00487E03" w14:paraId="4702098A" w14:textId="77777777">
        <w:trPr>
          <w:cantSplit/>
        </w:trPr>
        <w:tc>
          <w:tcPr>
            <w:tcW w:w="9286" w:type="dxa"/>
            <w:gridSpan w:val="3"/>
            <w:tcMar>
              <w:top w:w="567" w:type="dxa"/>
            </w:tcMar>
          </w:tcPr>
          <w:p w14:paraId="120E3B35" w14:textId="77777777" w:rsidR="00487E03" w:rsidRDefault="00487E03">
            <w:pPr>
              <w:pStyle w:val="EO-Tekst"/>
            </w:pPr>
          </w:p>
        </w:tc>
      </w:tr>
    </w:tbl>
    <w:p w14:paraId="3434D032" w14:textId="77777777" w:rsidR="00487E03" w:rsidRDefault="00885ACC">
      <w:pPr>
        <w:pStyle w:val="EO-Tekst"/>
      </w:pPr>
      <w:r>
        <w:t>Spoštovani!</w:t>
      </w:r>
    </w:p>
    <w:p w14:paraId="6923D891" w14:textId="77777777" w:rsidR="009D0916" w:rsidRDefault="009D0916">
      <w:pPr>
        <w:pStyle w:val="EO-Tekst"/>
      </w:pPr>
    </w:p>
    <w:p w14:paraId="38F72A31" w14:textId="77777777" w:rsidR="0099070C" w:rsidRDefault="0099070C" w:rsidP="00CC0C3E">
      <w:pPr>
        <w:pStyle w:val="EO-tekst-splono"/>
        <w:jc w:val="left"/>
        <w:rPr>
          <w:noProof w:val="0"/>
        </w:rPr>
      </w:pPr>
    </w:p>
    <w:p w14:paraId="24352B4D" w14:textId="30DB26D1" w:rsidR="00666AB0" w:rsidRDefault="00992043" w:rsidP="00CC0C3E">
      <w:pPr>
        <w:pStyle w:val="EO-tekst-splono"/>
        <w:jc w:val="left"/>
        <w:rPr>
          <w:noProof w:val="0"/>
        </w:rPr>
      </w:pPr>
      <w:r>
        <w:rPr>
          <w:noProof w:val="0"/>
        </w:rPr>
        <w:t>Vlogo</w:t>
      </w:r>
      <w:r w:rsidR="00B33758">
        <w:rPr>
          <w:noProof w:val="0"/>
        </w:rPr>
        <w:t xml:space="preserve"> </w:t>
      </w:r>
      <w:r w:rsidR="005B459E">
        <w:rPr>
          <w:noProof w:val="0"/>
        </w:rPr>
        <w:t>dopoln</w:t>
      </w:r>
      <w:r w:rsidR="00666AB0">
        <w:rPr>
          <w:noProof w:val="0"/>
        </w:rPr>
        <w:t>jujemo</w:t>
      </w:r>
      <w:r w:rsidR="00B33758">
        <w:rPr>
          <w:noProof w:val="0"/>
        </w:rPr>
        <w:t xml:space="preserve"> glede na vaš poziv:</w:t>
      </w:r>
      <w:r w:rsidR="00666AB0">
        <w:rPr>
          <w:noProof w:val="0"/>
        </w:rPr>
        <w:t xml:space="preserve"> </w:t>
      </w:r>
    </w:p>
    <w:p w14:paraId="4B5AC316" w14:textId="77777777" w:rsidR="00C24043" w:rsidRDefault="00C24043" w:rsidP="00CC0C3E">
      <w:pPr>
        <w:pStyle w:val="EO-tekst-splono"/>
        <w:jc w:val="left"/>
        <w:rPr>
          <w:noProof w:val="0"/>
        </w:rPr>
      </w:pPr>
    </w:p>
    <w:p w14:paraId="03647283" w14:textId="77777777" w:rsidR="000220C6" w:rsidRDefault="000220C6" w:rsidP="000220C6">
      <w:pPr>
        <w:pStyle w:val="EO-tekst-splono"/>
        <w:rPr>
          <w:lang w:eastAsia="sl-SI" w:bidi="sl-SI"/>
        </w:rPr>
      </w:pPr>
    </w:p>
    <w:p w14:paraId="27BC38F9" w14:textId="527A2F8A" w:rsidR="00992043" w:rsidRDefault="003204CF" w:rsidP="00992043">
      <w:pPr>
        <w:pStyle w:val="EO-tekst-splono"/>
        <w:rPr>
          <w:noProof w:val="0"/>
        </w:rPr>
      </w:pPr>
      <w:r w:rsidRPr="00DA53BD">
        <w:rPr>
          <w:b/>
          <w:bCs/>
          <w:noProof w:val="0"/>
        </w:rPr>
        <w:t>1.</w:t>
      </w:r>
      <w:r w:rsidR="00486375">
        <w:rPr>
          <w:noProof w:val="0"/>
        </w:rPr>
        <w:t xml:space="preserve"> </w:t>
      </w:r>
      <w:r w:rsidRPr="003204CF">
        <w:rPr>
          <w:noProof w:val="0"/>
        </w:rPr>
        <w:t>V</w:t>
      </w:r>
      <w:r>
        <w:rPr>
          <w:noProof w:val="0"/>
        </w:rPr>
        <w:t xml:space="preserve"> </w:t>
      </w:r>
      <w:r w:rsidRPr="003204CF">
        <w:rPr>
          <w:noProof w:val="0"/>
        </w:rPr>
        <w:t xml:space="preserve">poglavju 1.2 Strokovne ocene je predstavljena zgodovina gradnje objektov po 22. 7. 2014 in njihove bruto tlorisne površine. V nadaljevanju, je v poglavju 1.3. Strokovne ocene navedeno, da gre za gradnjo objekta, ki bo prostorsko in funkcionalno povezan z obratom Lek </w:t>
      </w:r>
      <w:proofErr w:type="spellStart"/>
      <w:r w:rsidRPr="003204CF">
        <w:rPr>
          <w:noProof w:val="0"/>
        </w:rPr>
        <w:t>d.d</w:t>
      </w:r>
      <w:proofErr w:type="spellEnd"/>
      <w:r w:rsidRPr="003204CF">
        <w:rPr>
          <w:noProof w:val="0"/>
        </w:rPr>
        <w:t>. - lokacija Ljubljana, ter da se obravnavani poseg skupaj z že izvedenimi posegi po 22. 7. 2014 uvršča (3a. člen predmetne uredbe) med tiste, za katere je treba izvesti predhodni postopek. K Strokovni oceni je v Prilogi 5 (na katero se sicer ne sklicujete nikjer v sami Strokovni oceni) podan grafični prikaz obstoječih stavb, za katere je bilo gradbeno dovoljenje pridobljeno po 22. 7. 2014. Ministrstvo ugotavlja razhajanja v navedbah stavb iz Priloge 5 in Tabele 1 in je v tem delu vloga nejasna. Ministrstvo vas zato poziva, da se jasno opredelite, s katerimi že izvedenimi (dovoljenimi po 22. 7. 2014) ali nameravanimi stavbami tvori nameravani poseg kumulativni poseg (ali nameravani poseg tvori kumulativni poseg samo s stavbami navedenimi v Tabeli 1 ali tudi s stavbami, ki so navedene v Prilogi 5 Strokovne ocene).</w:t>
      </w:r>
    </w:p>
    <w:p w14:paraId="127333BC" w14:textId="77777777" w:rsidR="003204CF" w:rsidRDefault="003204CF" w:rsidP="00992043">
      <w:pPr>
        <w:pStyle w:val="EO-tekst-splono"/>
        <w:rPr>
          <w:noProof w:val="0"/>
        </w:rPr>
      </w:pPr>
    </w:p>
    <w:p w14:paraId="5A10046F" w14:textId="64F1BDA2" w:rsidR="00992043" w:rsidRDefault="00992043" w:rsidP="00992043">
      <w:pPr>
        <w:pStyle w:val="EO-tekst-splono"/>
        <w:rPr>
          <w:b/>
          <w:bCs/>
          <w:noProof w:val="0"/>
        </w:rPr>
      </w:pPr>
      <w:r w:rsidRPr="00992043">
        <w:rPr>
          <w:b/>
          <w:bCs/>
          <w:noProof w:val="0"/>
        </w:rPr>
        <w:t>Pojasnilo</w:t>
      </w:r>
      <w:r>
        <w:rPr>
          <w:b/>
          <w:bCs/>
          <w:noProof w:val="0"/>
        </w:rPr>
        <w:t>:</w:t>
      </w:r>
    </w:p>
    <w:p w14:paraId="38753491" w14:textId="359DAE7A" w:rsidR="00992043" w:rsidRPr="00992043" w:rsidRDefault="003204CF" w:rsidP="00992043">
      <w:pPr>
        <w:pStyle w:val="EO-tekst-splono"/>
        <w:rPr>
          <w:noProof w:val="0"/>
        </w:rPr>
      </w:pPr>
      <w:r>
        <w:rPr>
          <w:noProof w:val="0"/>
        </w:rPr>
        <w:t xml:space="preserve">Nameravani poseg tvori kumulativni vpliv samo s stavbami, ki so navedeni v tabeli 1 strokovne ocene. Priloga 5 pa služi kot informativni prikaz </w:t>
      </w:r>
      <w:r w:rsidRPr="003204CF">
        <w:rPr>
          <w:noProof w:val="0"/>
        </w:rPr>
        <w:t xml:space="preserve">obstoječih stavb za katere je bilo </w:t>
      </w:r>
      <w:proofErr w:type="spellStart"/>
      <w:r w:rsidRPr="003204CF">
        <w:rPr>
          <w:noProof w:val="0"/>
        </w:rPr>
        <w:t>GD</w:t>
      </w:r>
      <w:proofErr w:type="spellEnd"/>
      <w:r w:rsidRPr="003204CF">
        <w:rPr>
          <w:noProof w:val="0"/>
        </w:rPr>
        <w:t xml:space="preserve"> pridobljeno po 22.7.2014</w:t>
      </w:r>
    </w:p>
    <w:p w14:paraId="5B87439E" w14:textId="77777777" w:rsidR="00992043" w:rsidRDefault="00992043" w:rsidP="00992043">
      <w:pPr>
        <w:pStyle w:val="EO-tekst-splono"/>
        <w:rPr>
          <w:noProof w:val="0"/>
        </w:rPr>
      </w:pPr>
    </w:p>
    <w:p w14:paraId="57172417" w14:textId="4F462EB2" w:rsidR="003204CF" w:rsidRDefault="003204CF" w:rsidP="003204CF">
      <w:pPr>
        <w:pStyle w:val="EO-tekst-splono"/>
        <w:rPr>
          <w:noProof w:val="0"/>
        </w:rPr>
      </w:pPr>
      <w:r w:rsidRPr="00DA53BD">
        <w:rPr>
          <w:b/>
          <w:bCs/>
          <w:noProof w:val="0"/>
        </w:rPr>
        <w:t>2.</w:t>
      </w:r>
      <w:r w:rsidR="00486375">
        <w:rPr>
          <w:noProof w:val="0"/>
        </w:rPr>
        <w:t xml:space="preserve"> </w:t>
      </w:r>
      <w:r w:rsidRPr="003204CF">
        <w:rPr>
          <w:noProof w:val="0"/>
        </w:rPr>
        <w:t>V</w:t>
      </w:r>
      <w:r>
        <w:rPr>
          <w:noProof w:val="0"/>
        </w:rPr>
        <w:t xml:space="preserve"> </w:t>
      </w:r>
      <w:r w:rsidRPr="003204CF">
        <w:rPr>
          <w:noProof w:val="0"/>
        </w:rPr>
        <w:t>poglavju 2.2. Strokovne ocene je navedeno, da je razlog prizidave programska dopolnitev in potrebe tehnologije. V poglavju 2.2.3 pa je podan kratek opis programa v razširjenem delu</w:t>
      </w:r>
      <w:r>
        <w:rPr>
          <w:noProof w:val="0"/>
        </w:rPr>
        <w:t xml:space="preserve"> </w:t>
      </w:r>
      <w:r w:rsidRPr="003204CF">
        <w:rPr>
          <w:noProof w:val="0"/>
        </w:rPr>
        <w:t>Opis nameravanega posega je potrebno dopolniti z podrobnejšim tehnološkim opisom aktivnosti, ki se bodo izvajale v načrtovanem razširjenem delu in obrazložitvijo, kako se bo dejavnost v razširjenem delu navezovala na obstoječi objekt, za katerega je detajlen opis podan v poglavju 2.2.4 Strokovne ocene. Pojasniti je potrebno, kaj je mišljeno z navedbo »programska dopolnitev in potrebe tehnologije«. Prav tako priložite skice, iz katerih bo grafično razvidna tehnološka povezanost nameravanega posega z obstoječim objektom 70.</w:t>
      </w:r>
    </w:p>
    <w:p w14:paraId="7DC96C34" w14:textId="1EB48338" w:rsidR="0054399B" w:rsidRDefault="0054399B" w:rsidP="00992043">
      <w:pPr>
        <w:pStyle w:val="EO-tekst-splono"/>
        <w:rPr>
          <w:noProof w:val="0"/>
        </w:rPr>
      </w:pPr>
    </w:p>
    <w:p w14:paraId="6154DC37" w14:textId="77777777" w:rsidR="00282377" w:rsidRDefault="00282377" w:rsidP="00282377">
      <w:pPr>
        <w:pStyle w:val="EO-tekst-splono"/>
        <w:rPr>
          <w:b/>
          <w:bCs/>
          <w:noProof w:val="0"/>
        </w:rPr>
      </w:pPr>
      <w:r w:rsidRPr="00992043">
        <w:rPr>
          <w:b/>
          <w:bCs/>
          <w:noProof w:val="0"/>
        </w:rPr>
        <w:t>Pojasnilo</w:t>
      </w:r>
      <w:r>
        <w:rPr>
          <w:b/>
          <w:bCs/>
          <w:noProof w:val="0"/>
        </w:rPr>
        <w:t>:</w:t>
      </w:r>
    </w:p>
    <w:p w14:paraId="0F9115F5" w14:textId="618182EA" w:rsidR="00282377" w:rsidRDefault="003204CF" w:rsidP="00282377">
      <w:pPr>
        <w:pStyle w:val="EO-tekst-splono"/>
        <w:rPr>
          <w:noProof w:val="0"/>
        </w:rPr>
      </w:pPr>
      <w:r>
        <w:rPr>
          <w:noProof w:val="0"/>
        </w:rPr>
        <w:t>V poglavje 2.2.3 je dodano pojasnilo kako se bo prizidek, ki je predmet obravnave navezoval na obstoječi objekt ter podrobnejši opis kaj se bo v prizidku dogajalo.</w:t>
      </w:r>
      <w:r w:rsidR="00486375">
        <w:rPr>
          <w:noProof w:val="0"/>
        </w:rPr>
        <w:t xml:space="preserve"> Priložena je tudi grafična priloga </w:t>
      </w:r>
      <w:r w:rsidR="00486375" w:rsidRPr="00486375">
        <w:rPr>
          <w:noProof w:val="0"/>
        </w:rPr>
        <w:t>pritlič</w:t>
      </w:r>
      <w:r w:rsidR="00486375">
        <w:rPr>
          <w:noProof w:val="0"/>
        </w:rPr>
        <w:t xml:space="preserve">ja iz </w:t>
      </w:r>
      <w:r w:rsidR="00486375">
        <w:rPr>
          <w:noProof w:val="0"/>
        </w:rPr>
        <w:lastRenderedPageBreak/>
        <w:t>katere je</w:t>
      </w:r>
      <w:r w:rsidR="00486375" w:rsidRPr="00486375">
        <w:rPr>
          <w:noProof w:val="0"/>
        </w:rPr>
        <w:t xml:space="preserve"> jasno vidno, kako se delovni proces pakiranja med osmi F-G kar podaljša iz obstoječega dela v novega</w:t>
      </w:r>
      <w:r w:rsidR="00486375">
        <w:rPr>
          <w:noProof w:val="0"/>
        </w:rPr>
        <w:t>.</w:t>
      </w:r>
    </w:p>
    <w:p w14:paraId="55EBF527" w14:textId="77777777" w:rsidR="003204CF" w:rsidRDefault="003204CF" w:rsidP="00282377">
      <w:pPr>
        <w:pStyle w:val="EO-tekst-splono"/>
        <w:rPr>
          <w:noProof w:val="0"/>
        </w:rPr>
      </w:pPr>
    </w:p>
    <w:p w14:paraId="2DBB5624" w14:textId="40883E53" w:rsidR="003204CF" w:rsidRDefault="003204CF" w:rsidP="00282377">
      <w:pPr>
        <w:pStyle w:val="EO-tekst-splono"/>
        <w:rPr>
          <w:noProof w:val="0"/>
        </w:rPr>
      </w:pPr>
      <w:r w:rsidRPr="00DA53BD">
        <w:rPr>
          <w:b/>
          <w:bCs/>
          <w:noProof w:val="0"/>
        </w:rPr>
        <w:t>3.</w:t>
      </w:r>
      <w:r w:rsidR="00486375">
        <w:rPr>
          <w:noProof w:val="0"/>
        </w:rPr>
        <w:t xml:space="preserve"> </w:t>
      </w:r>
      <w:r w:rsidRPr="003204CF">
        <w:rPr>
          <w:noProof w:val="0"/>
        </w:rPr>
        <w:t>V poglavju 3.3.1 Strokovne ocene je navedeno, da je Analiza tveganja priložena kot samostojna priloga. Glede na to, da Analiza tveganja ni bila priložena k vaši vlogi, le-to ustrezno dopolnite s predložitvijo Analize tveganja, na katero se sklicujete v Strokovni oceni.</w:t>
      </w:r>
    </w:p>
    <w:p w14:paraId="7F8C0E00" w14:textId="77777777" w:rsidR="00282377" w:rsidRDefault="00282377" w:rsidP="00992043">
      <w:pPr>
        <w:pStyle w:val="EO-tekst-splono"/>
        <w:rPr>
          <w:noProof w:val="0"/>
        </w:rPr>
      </w:pPr>
    </w:p>
    <w:p w14:paraId="75F0FFE2" w14:textId="77777777" w:rsidR="003204CF" w:rsidRDefault="003204CF" w:rsidP="003204CF">
      <w:pPr>
        <w:pStyle w:val="EO-tekst-splono"/>
        <w:rPr>
          <w:b/>
          <w:bCs/>
          <w:noProof w:val="0"/>
        </w:rPr>
      </w:pPr>
      <w:r w:rsidRPr="00992043">
        <w:rPr>
          <w:b/>
          <w:bCs/>
          <w:noProof w:val="0"/>
        </w:rPr>
        <w:t>Pojasnilo</w:t>
      </w:r>
      <w:r>
        <w:rPr>
          <w:b/>
          <w:bCs/>
          <w:noProof w:val="0"/>
        </w:rPr>
        <w:t>:</w:t>
      </w:r>
    </w:p>
    <w:p w14:paraId="1F4C99A8" w14:textId="4E492243" w:rsidR="003204CF" w:rsidRDefault="003204CF" w:rsidP="00992043">
      <w:pPr>
        <w:pStyle w:val="EO-tekst-splono"/>
        <w:rPr>
          <w:noProof w:val="0"/>
        </w:rPr>
      </w:pPr>
      <w:r>
        <w:rPr>
          <w:noProof w:val="0"/>
        </w:rPr>
        <w:t>Prilagamo Analizo tveganja za predmetni poseg.</w:t>
      </w:r>
    </w:p>
    <w:p w14:paraId="087BDBF0" w14:textId="77777777" w:rsidR="003204CF" w:rsidRDefault="003204CF" w:rsidP="00992043">
      <w:pPr>
        <w:pStyle w:val="EO-tekst-splono"/>
        <w:rPr>
          <w:noProof w:val="0"/>
        </w:rPr>
      </w:pPr>
    </w:p>
    <w:p w14:paraId="3542D1D1" w14:textId="441E08D8" w:rsidR="003204CF" w:rsidRDefault="003204CF" w:rsidP="00992043">
      <w:pPr>
        <w:pStyle w:val="EO-tekst-splono"/>
        <w:rPr>
          <w:noProof w:val="0"/>
        </w:rPr>
      </w:pPr>
      <w:r w:rsidRPr="00DA53BD">
        <w:rPr>
          <w:b/>
          <w:bCs/>
          <w:color w:val="000000"/>
          <w:lang w:eastAsia="sl-SI" w:bidi="sl-SI"/>
        </w:rPr>
        <w:t>4.</w:t>
      </w:r>
      <w:r w:rsidR="00486375">
        <w:rPr>
          <w:color w:val="000000"/>
          <w:lang w:eastAsia="sl-SI" w:bidi="sl-SI"/>
        </w:rPr>
        <w:t xml:space="preserve"> </w:t>
      </w:r>
      <w:r>
        <w:rPr>
          <w:color w:val="000000"/>
          <w:lang w:eastAsia="sl-SI" w:bidi="sl-SI"/>
        </w:rPr>
        <w:t>Nameravani poseg prestavlja širitev objekta 70. Ker vplivov na okolje v času obratovanja nameravanega posega ni mogoče ločeno obravnavati od tehnološko oz. funkcionalno povezanega osnovnega objekta 70 (za katerega sta bila predhodno že izvedena dva predhodna postopka, ki sta se zaključila z izdajo sklepa št. 35405-107/2021-8 z dne 16. 7. 2021 in odločbe št. 35431-329/2022-2550-15 z dne 25. 5. 2023), v katerem bo potekala proizvodnja aseptičnih farmacevtskih izdelkov, poglavje 3.23. Strokovne ocene dopolnite z podrobnejšo obravnavo kumulativnih vplivov, kot posledica obratovanja celotnega objekta 70</w:t>
      </w:r>
    </w:p>
    <w:p w14:paraId="520643CC" w14:textId="77777777" w:rsidR="0054399B" w:rsidRDefault="0054399B" w:rsidP="0054399B">
      <w:pPr>
        <w:pStyle w:val="EO-tekst-splono"/>
        <w:rPr>
          <w:noProof w:val="0"/>
        </w:rPr>
      </w:pPr>
    </w:p>
    <w:p w14:paraId="1AEA5F32" w14:textId="77777777" w:rsidR="003204CF" w:rsidRDefault="003204CF" w:rsidP="003204CF">
      <w:pPr>
        <w:pStyle w:val="EO-tekst-splono"/>
        <w:rPr>
          <w:b/>
          <w:bCs/>
          <w:noProof w:val="0"/>
        </w:rPr>
      </w:pPr>
      <w:r w:rsidRPr="00992043">
        <w:rPr>
          <w:b/>
          <w:bCs/>
          <w:noProof w:val="0"/>
        </w:rPr>
        <w:t>Pojasnilo</w:t>
      </w:r>
      <w:r>
        <w:rPr>
          <w:b/>
          <w:bCs/>
          <w:noProof w:val="0"/>
        </w:rPr>
        <w:t>:</w:t>
      </w:r>
    </w:p>
    <w:p w14:paraId="1F257F7B" w14:textId="1E3721F2" w:rsidR="0054399B" w:rsidRPr="002E3BC9" w:rsidRDefault="00486375" w:rsidP="0054399B">
      <w:pPr>
        <w:pStyle w:val="EO-tekst-splono"/>
      </w:pPr>
      <w:r>
        <w:t>Kumulativni vplivi so obravnavani v vseh relevantnih poglavjih (zrak, hrup, vode, elektromagnetno sevanje, odpadki).</w:t>
      </w:r>
    </w:p>
    <w:p w14:paraId="67422EFD" w14:textId="023DBD36" w:rsidR="00B627BC" w:rsidRDefault="00B627BC" w:rsidP="004A62CE">
      <w:pPr>
        <w:pStyle w:val="EO-tekst-splono"/>
        <w:spacing w:after="60"/>
        <w:rPr>
          <w:noProof w:val="0"/>
        </w:rPr>
      </w:pPr>
    </w:p>
    <w:p w14:paraId="6BBA7560" w14:textId="77777777" w:rsidR="00B627BC" w:rsidRDefault="00B627BC" w:rsidP="004A62CE">
      <w:pPr>
        <w:pStyle w:val="EO-tekst-splono"/>
        <w:spacing w:after="60"/>
        <w:rPr>
          <w:noProof w:val="0"/>
        </w:rPr>
      </w:pPr>
    </w:p>
    <w:p w14:paraId="0D36A81F" w14:textId="77777777" w:rsidR="00B627BC" w:rsidRDefault="00B627BC" w:rsidP="004A62CE">
      <w:pPr>
        <w:pStyle w:val="EO-tekst-splono"/>
        <w:spacing w:after="60"/>
        <w:rPr>
          <w:noProof w:val="0"/>
        </w:rPr>
      </w:pPr>
    </w:p>
    <w:p w14:paraId="140814E4" w14:textId="77777777" w:rsidR="00B627BC" w:rsidRDefault="00B627BC" w:rsidP="004A62CE">
      <w:pPr>
        <w:pStyle w:val="EO-tekst-splono"/>
        <w:spacing w:after="60"/>
        <w:rPr>
          <w:noProof w:val="0"/>
        </w:rPr>
      </w:pPr>
    </w:p>
    <w:p w14:paraId="66A7E086" w14:textId="2F02DC61" w:rsidR="004A62CE" w:rsidRDefault="004A62CE" w:rsidP="004A62CE">
      <w:pPr>
        <w:pStyle w:val="EO-tekst-splono"/>
        <w:spacing w:after="60"/>
        <w:rPr>
          <w:noProof w:val="0"/>
        </w:rPr>
      </w:pPr>
      <w:r>
        <w:rPr>
          <w:noProof w:val="0"/>
        </w:rPr>
        <w:t xml:space="preserve">Kontaktna oseba </w:t>
      </w:r>
      <w:r w:rsidR="005E3D95">
        <w:rPr>
          <w:noProof w:val="0"/>
        </w:rPr>
        <w:t>izdelovalca poročila</w:t>
      </w:r>
      <w:r>
        <w:rPr>
          <w:noProof w:val="0"/>
        </w:rPr>
        <w:t xml:space="preserve"> za dodatne informacije:</w:t>
      </w:r>
    </w:p>
    <w:p w14:paraId="515D5E54" w14:textId="5E4455EA" w:rsidR="004A62CE" w:rsidRDefault="00BA234B" w:rsidP="00885ACC">
      <w:pPr>
        <w:pStyle w:val="EO-tekst-splono"/>
        <w:rPr>
          <w:noProof w:val="0"/>
        </w:rPr>
      </w:pPr>
      <w:r>
        <w:rPr>
          <w:noProof w:val="0"/>
        </w:rPr>
        <w:t>dr. Domen Novak, dipl. san. inž.</w:t>
      </w:r>
    </w:p>
    <w:p w14:paraId="05F89AB4" w14:textId="6E999899" w:rsidR="004A62CE" w:rsidRDefault="0083197A" w:rsidP="004A62CE">
      <w:pPr>
        <w:pStyle w:val="EO-tekst-splono"/>
        <w:tabs>
          <w:tab w:val="left" w:pos="284"/>
        </w:tabs>
        <w:rPr>
          <w:noProof w:val="0"/>
        </w:rPr>
      </w:pPr>
      <w:r>
        <w:rPr>
          <w:rFonts w:cs="Tahoma"/>
          <w:sz w:val="22"/>
          <w:lang w:eastAsia="sl-SI"/>
        </w:rPr>
        <w:drawing>
          <wp:anchor distT="0" distB="0" distL="114300" distR="114300" simplePos="0" relativeHeight="251662336" behindDoc="0" locked="0" layoutInCell="1" allowOverlap="1" wp14:anchorId="0DCAE6FE" wp14:editId="70953D6C">
            <wp:simplePos x="0" y="0"/>
            <wp:positionH relativeFrom="column">
              <wp:posOffset>165680</wp:posOffset>
            </wp:positionH>
            <wp:positionV relativeFrom="paragraph">
              <wp:posOffset>197043</wp:posOffset>
            </wp:positionV>
            <wp:extent cx="1895475" cy="676275"/>
            <wp:effectExtent l="0" t="0" r="9525" b="9525"/>
            <wp:wrapNone/>
            <wp:docPr id="1" name="Slika 0" descr="Podpis Dome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Domen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62CE">
        <w:rPr>
          <w:noProof w:val="0"/>
        </w:rPr>
        <w:t>m:  04</w:t>
      </w:r>
      <w:r w:rsidR="00BA234B">
        <w:rPr>
          <w:noProof w:val="0"/>
        </w:rPr>
        <w:t>1</w:t>
      </w:r>
      <w:r w:rsidR="004A62CE">
        <w:rPr>
          <w:noProof w:val="0"/>
        </w:rPr>
        <w:t xml:space="preserve"> </w:t>
      </w:r>
      <w:r w:rsidR="00BA234B">
        <w:rPr>
          <w:noProof w:val="0"/>
        </w:rPr>
        <w:t>391</w:t>
      </w:r>
      <w:r w:rsidR="004A62CE">
        <w:rPr>
          <w:noProof w:val="0"/>
        </w:rPr>
        <w:t xml:space="preserve"> </w:t>
      </w:r>
      <w:r w:rsidR="00BA234B">
        <w:rPr>
          <w:noProof w:val="0"/>
        </w:rPr>
        <w:t>126</w:t>
      </w:r>
      <w:r w:rsidR="004A62CE">
        <w:rPr>
          <w:noProof w:val="0"/>
        </w:rPr>
        <w:t xml:space="preserve">, e:  </w:t>
      </w:r>
      <w:r w:rsidR="00BA234B">
        <w:rPr>
          <w:noProof w:val="0"/>
        </w:rPr>
        <w:t>domen.novak</w:t>
      </w:r>
      <w:r w:rsidR="004A62CE">
        <w:rPr>
          <w:noProof w:val="0"/>
        </w:rPr>
        <w:t>@e-net-okolje.si</w:t>
      </w:r>
    </w:p>
    <w:p w14:paraId="26F4E391" w14:textId="5B181853" w:rsidR="004A62CE" w:rsidRDefault="004A62CE" w:rsidP="009D0916">
      <w:pPr>
        <w:pStyle w:val="EO-tekst-splono"/>
        <w:rPr>
          <w:noProof w:val="0"/>
        </w:rPr>
      </w:pPr>
    </w:p>
    <w:p w14:paraId="1BCB03E0" w14:textId="4669FDA5" w:rsidR="004A62CE" w:rsidRPr="00D7259A" w:rsidRDefault="0083197A" w:rsidP="009D0916">
      <w:pPr>
        <w:pStyle w:val="EO-tekst-splono"/>
        <w:rPr>
          <w:noProof w:val="0"/>
        </w:rPr>
      </w:pPr>
      <w:r w:rsidRPr="00B07593">
        <w:rPr>
          <w:rFonts w:cs="Tahoma"/>
          <w:lang w:eastAsia="sl-SI"/>
        </w:rPr>
        <w:drawing>
          <wp:anchor distT="0" distB="0" distL="114300" distR="114300" simplePos="0" relativeHeight="251664384" behindDoc="0" locked="0" layoutInCell="1" allowOverlap="1" wp14:anchorId="17D062F6" wp14:editId="7925ADE3">
            <wp:simplePos x="0" y="0"/>
            <wp:positionH relativeFrom="column">
              <wp:posOffset>3739653</wp:posOffset>
            </wp:positionH>
            <wp:positionV relativeFrom="paragraph">
              <wp:posOffset>-627269</wp:posOffset>
            </wp:positionV>
            <wp:extent cx="895350" cy="845185"/>
            <wp:effectExtent l="19050" t="0" r="0" b="0"/>
            <wp:wrapSquare wrapText="bothSides"/>
            <wp:docPr id="13" name="Slika 4" descr="Eno_stampilj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o_stampiljk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62CE" w:rsidRPr="00D7259A" w:rsidSect="00047C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531" w:left="1418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B5C09" w14:textId="77777777" w:rsidR="00047CC3" w:rsidRDefault="00047CC3">
      <w:r>
        <w:separator/>
      </w:r>
    </w:p>
  </w:endnote>
  <w:endnote w:type="continuationSeparator" w:id="0">
    <w:p w14:paraId="2CD5E93B" w14:textId="77777777" w:rsidR="00047CC3" w:rsidRDefault="0004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06DD" w14:textId="77777777" w:rsidR="006C3AB6" w:rsidRDefault="00161191" w:rsidP="001621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C3AB6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285F69E" w14:textId="77777777" w:rsidR="006C3AB6" w:rsidRDefault="006C3AB6" w:rsidP="006C3AB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DD52" w14:textId="77777777" w:rsidR="006C3AB6" w:rsidRDefault="00161191" w:rsidP="0016210A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C3AB6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A62CE">
      <w:rPr>
        <w:rStyle w:val="tevilkastrani"/>
      </w:rPr>
      <w:t>2</w:t>
    </w:r>
    <w:r>
      <w:rPr>
        <w:rStyle w:val="tevilkastrani"/>
      </w:rPr>
      <w:fldChar w:fldCharType="end"/>
    </w:r>
  </w:p>
  <w:p w14:paraId="01F659C0" w14:textId="77777777" w:rsidR="006C3AB6" w:rsidRDefault="006C3AB6" w:rsidP="006C3AB6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3C86" w14:textId="77777777" w:rsidR="00487E03" w:rsidRDefault="00754B3D" w:rsidP="006C3AB6">
    <w:pPr>
      <w:pStyle w:val="EO-glavanoga"/>
      <w:jc w:val="center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068761D0" wp14:editId="12C02DE0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5819775" cy="514350"/>
          <wp:effectExtent l="19050" t="0" r="9525" b="0"/>
          <wp:wrapNone/>
          <wp:docPr id="10" name="f2193e71-6340-4f51-8d35-7ffee238017f" descr="cid:0E8CC476-AB80-45EC-A2FD-B31A1EBCB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2193e71-6340-4f51-8d35-7ffee238017f" descr="cid:0E8CC476-AB80-45EC-A2FD-B31A1EBCB759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97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4E458" w14:textId="77777777" w:rsidR="00047CC3" w:rsidRDefault="00047CC3">
      <w:r>
        <w:separator/>
      </w:r>
    </w:p>
  </w:footnote>
  <w:footnote w:type="continuationSeparator" w:id="0">
    <w:p w14:paraId="2249BC53" w14:textId="77777777" w:rsidR="00047CC3" w:rsidRDefault="00047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91C86" w14:textId="77777777" w:rsidR="00487E03" w:rsidRDefault="00161191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487E0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382156" w14:textId="77777777" w:rsidR="00487E03" w:rsidRDefault="00487E03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3459" w14:textId="77777777" w:rsidR="006C3AB6" w:rsidRDefault="00000000">
    <w:pPr>
      <w:pStyle w:val="Glava"/>
    </w:pPr>
    <w:r>
      <w:rPr>
        <w:lang w:val="en-US"/>
      </w:rPr>
      <w:object w:dxaOrig="1440" w:dyaOrig="1440" w14:anchorId="3AED23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450pt;margin-top:31.05pt;width:42.1pt;height:24.95pt;z-index:251658752;visibility:visible;mso-wrap-edited:f;mso-position-vertical-relative:page">
          <v:imagedata r:id="rId1" o:title=""/>
          <w10:wrap anchory="page"/>
          <w10:anchorlock/>
        </v:shape>
        <o:OLEObject Type="Embed" ProgID="Word.Picture.8" ShapeID="_x0000_s1035" DrawAspect="Content" ObjectID="_1768633388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77D6" w14:textId="77777777" w:rsidR="00487E03" w:rsidRDefault="00000000">
    <w:pPr>
      <w:pStyle w:val="Glava"/>
      <w:jc w:val="right"/>
    </w:pPr>
    <w:r>
      <w:rPr>
        <w:lang w:val="en-US"/>
      </w:rPr>
      <w:object w:dxaOrig="1440" w:dyaOrig="1440" w14:anchorId="3676CC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425.25pt;margin-top:25.5pt;width:63.85pt;height:37.85pt;z-index:251656704;visibility:visible;mso-wrap-edited:f;mso-position-vertical-relative:page">
          <v:imagedata r:id="rId1" o:title=""/>
          <w10:wrap anchory="page"/>
          <w10:anchorlock/>
        </v:shape>
        <o:OLEObject Type="Embed" ProgID="Word.Picture.8" ShapeID="_x0000_s1025" DrawAspect="Content" ObjectID="_176863338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A8"/>
    <w:multiLevelType w:val="hybridMultilevel"/>
    <w:tmpl w:val="72824A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C2F0A"/>
    <w:multiLevelType w:val="hybridMultilevel"/>
    <w:tmpl w:val="C3483414"/>
    <w:lvl w:ilvl="0" w:tplc="52C0FC1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40F17"/>
    <w:multiLevelType w:val="hybridMultilevel"/>
    <w:tmpl w:val="5552AC02"/>
    <w:lvl w:ilvl="0" w:tplc="C114AB9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7F327F"/>
    <w:multiLevelType w:val="hybridMultilevel"/>
    <w:tmpl w:val="C0062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C7473"/>
    <w:multiLevelType w:val="hybridMultilevel"/>
    <w:tmpl w:val="641E3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5786"/>
    <w:multiLevelType w:val="hybridMultilevel"/>
    <w:tmpl w:val="563E110E"/>
    <w:lvl w:ilvl="0" w:tplc="4D9CD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058B2"/>
    <w:multiLevelType w:val="multilevel"/>
    <w:tmpl w:val="E0FCE8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266C08"/>
    <w:multiLevelType w:val="hybridMultilevel"/>
    <w:tmpl w:val="92FC72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2D54C7"/>
    <w:multiLevelType w:val="hybridMultilevel"/>
    <w:tmpl w:val="43EC41D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925D11"/>
    <w:multiLevelType w:val="hybridMultilevel"/>
    <w:tmpl w:val="1DB625D0"/>
    <w:lvl w:ilvl="0" w:tplc="F88CD35C">
      <w:start w:val="2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51058"/>
    <w:multiLevelType w:val="multilevel"/>
    <w:tmpl w:val="71BCA814"/>
    <w:lvl w:ilvl="0">
      <w:start w:val="1"/>
      <w:numFmt w:val="bullet"/>
      <w:lvlText w:val="V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963619"/>
    <w:multiLevelType w:val="hybridMultilevel"/>
    <w:tmpl w:val="D1F8A54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9320A7"/>
    <w:multiLevelType w:val="hybridMultilevel"/>
    <w:tmpl w:val="D86053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BB235F"/>
    <w:multiLevelType w:val="hybridMultilevel"/>
    <w:tmpl w:val="E6BAF1B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476FFA"/>
    <w:multiLevelType w:val="hybridMultilevel"/>
    <w:tmpl w:val="290AE64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47170A"/>
    <w:multiLevelType w:val="hybridMultilevel"/>
    <w:tmpl w:val="25885C30"/>
    <w:lvl w:ilvl="0" w:tplc="A656B9C8">
      <w:start w:val="1"/>
      <w:numFmt w:val="decimal"/>
      <w:pStyle w:val="EO-Poglavje2"/>
      <w:lvlText w:val="%1."/>
      <w:lvlJc w:val="left"/>
      <w:pPr>
        <w:ind w:left="360" w:hanging="360"/>
      </w:pPr>
    </w:lvl>
    <w:lvl w:ilvl="1" w:tplc="B81ED114">
      <w:start w:val="1"/>
      <w:numFmt w:val="lowerLetter"/>
      <w:lvlText w:val="%2."/>
      <w:lvlJc w:val="left"/>
      <w:pPr>
        <w:ind w:left="1440" w:hanging="360"/>
      </w:pPr>
    </w:lvl>
    <w:lvl w:ilvl="2" w:tplc="AB38F994" w:tentative="1">
      <w:start w:val="1"/>
      <w:numFmt w:val="lowerRoman"/>
      <w:lvlText w:val="%3."/>
      <w:lvlJc w:val="right"/>
      <w:pPr>
        <w:ind w:left="2160" w:hanging="180"/>
      </w:pPr>
    </w:lvl>
    <w:lvl w:ilvl="3" w:tplc="583AFFF2">
      <w:start w:val="1"/>
      <w:numFmt w:val="decimal"/>
      <w:lvlText w:val="%4."/>
      <w:lvlJc w:val="left"/>
      <w:pPr>
        <w:ind w:left="2880" w:hanging="360"/>
      </w:pPr>
    </w:lvl>
    <w:lvl w:ilvl="4" w:tplc="7916C322" w:tentative="1">
      <w:start w:val="1"/>
      <w:numFmt w:val="lowerLetter"/>
      <w:lvlText w:val="%5."/>
      <w:lvlJc w:val="left"/>
      <w:pPr>
        <w:ind w:left="3600" w:hanging="360"/>
      </w:pPr>
    </w:lvl>
    <w:lvl w:ilvl="5" w:tplc="A5CC0E9E" w:tentative="1">
      <w:start w:val="1"/>
      <w:numFmt w:val="lowerRoman"/>
      <w:lvlText w:val="%6."/>
      <w:lvlJc w:val="right"/>
      <w:pPr>
        <w:ind w:left="4320" w:hanging="180"/>
      </w:pPr>
    </w:lvl>
    <w:lvl w:ilvl="6" w:tplc="06322EB4" w:tentative="1">
      <w:start w:val="1"/>
      <w:numFmt w:val="decimal"/>
      <w:lvlText w:val="%7."/>
      <w:lvlJc w:val="left"/>
      <w:pPr>
        <w:ind w:left="5040" w:hanging="360"/>
      </w:pPr>
    </w:lvl>
    <w:lvl w:ilvl="7" w:tplc="3432CE48" w:tentative="1">
      <w:start w:val="1"/>
      <w:numFmt w:val="lowerLetter"/>
      <w:lvlText w:val="%8."/>
      <w:lvlJc w:val="left"/>
      <w:pPr>
        <w:ind w:left="5760" w:hanging="360"/>
      </w:pPr>
    </w:lvl>
    <w:lvl w:ilvl="8" w:tplc="44667E3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217023">
    <w:abstractNumId w:val="14"/>
  </w:num>
  <w:num w:numId="2" w16cid:durableId="845095235">
    <w:abstractNumId w:val="2"/>
  </w:num>
  <w:num w:numId="3" w16cid:durableId="1230992025">
    <w:abstractNumId w:val="1"/>
  </w:num>
  <w:num w:numId="4" w16cid:durableId="1870414288">
    <w:abstractNumId w:val="7"/>
  </w:num>
  <w:num w:numId="5" w16cid:durableId="1208377259">
    <w:abstractNumId w:val="6"/>
  </w:num>
  <w:num w:numId="6" w16cid:durableId="2013216304">
    <w:abstractNumId w:val="10"/>
  </w:num>
  <w:num w:numId="7" w16cid:durableId="2107146189">
    <w:abstractNumId w:val="5"/>
  </w:num>
  <w:num w:numId="8" w16cid:durableId="978388183">
    <w:abstractNumId w:val="12"/>
  </w:num>
  <w:num w:numId="9" w16cid:durableId="2126540161">
    <w:abstractNumId w:val="8"/>
  </w:num>
  <w:num w:numId="10" w16cid:durableId="2007783558">
    <w:abstractNumId w:val="15"/>
  </w:num>
  <w:num w:numId="11" w16cid:durableId="114065103">
    <w:abstractNumId w:val="3"/>
  </w:num>
  <w:num w:numId="12" w16cid:durableId="368729922">
    <w:abstractNumId w:val="13"/>
  </w:num>
  <w:num w:numId="13" w16cid:durableId="1099255180">
    <w:abstractNumId w:val="4"/>
  </w:num>
  <w:num w:numId="14" w16cid:durableId="827553816">
    <w:abstractNumId w:val="11"/>
  </w:num>
  <w:num w:numId="15" w16cid:durableId="2097630916">
    <w:abstractNumId w:val="0"/>
  </w:num>
  <w:num w:numId="16" w16cid:durableId="4442756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598"/>
    <w:rsid w:val="00001817"/>
    <w:rsid w:val="00007967"/>
    <w:rsid w:val="00017302"/>
    <w:rsid w:val="000220C6"/>
    <w:rsid w:val="00034617"/>
    <w:rsid w:val="00047CC3"/>
    <w:rsid w:val="00063430"/>
    <w:rsid w:val="00095768"/>
    <w:rsid w:val="00096E4E"/>
    <w:rsid w:val="000B2832"/>
    <w:rsid w:val="000D2192"/>
    <w:rsid w:val="000D4CDF"/>
    <w:rsid w:val="00121598"/>
    <w:rsid w:val="00121DD4"/>
    <w:rsid w:val="00126A13"/>
    <w:rsid w:val="00132471"/>
    <w:rsid w:val="00160BFB"/>
    <w:rsid w:val="00161190"/>
    <w:rsid w:val="00161191"/>
    <w:rsid w:val="0016210A"/>
    <w:rsid w:val="00182165"/>
    <w:rsid w:val="00186433"/>
    <w:rsid w:val="001B2188"/>
    <w:rsid w:val="001C1322"/>
    <w:rsid w:val="001C23FF"/>
    <w:rsid w:val="001D3A1D"/>
    <w:rsid w:val="001E3FCE"/>
    <w:rsid w:val="00254335"/>
    <w:rsid w:val="00276B33"/>
    <w:rsid w:val="00276BAE"/>
    <w:rsid w:val="00282377"/>
    <w:rsid w:val="002878A2"/>
    <w:rsid w:val="00290B01"/>
    <w:rsid w:val="002A32A8"/>
    <w:rsid w:val="002A6D43"/>
    <w:rsid w:val="002B7F5E"/>
    <w:rsid w:val="002C5596"/>
    <w:rsid w:val="002E05D7"/>
    <w:rsid w:val="002E3BC9"/>
    <w:rsid w:val="002F066B"/>
    <w:rsid w:val="003204CF"/>
    <w:rsid w:val="0036718A"/>
    <w:rsid w:val="00374C60"/>
    <w:rsid w:val="003C6BF2"/>
    <w:rsid w:val="0044795D"/>
    <w:rsid w:val="00457CAC"/>
    <w:rsid w:val="0046654D"/>
    <w:rsid w:val="00471F10"/>
    <w:rsid w:val="004823A4"/>
    <w:rsid w:val="00486375"/>
    <w:rsid w:val="00487E03"/>
    <w:rsid w:val="004A392B"/>
    <w:rsid w:val="004A62CE"/>
    <w:rsid w:val="004E00C7"/>
    <w:rsid w:val="004F1A5F"/>
    <w:rsid w:val="0051598E"/>
    <w:rsid w:val="00523948"/>
    <w:rsid w:val="00530956"/>
    <w:rsid w:val="0054399B"/>
    <w:rsid w:val="005664CE"/>
    <w:rsid w:val="00567F1C"/>
    <w:rsid w:val="005B459E"/>
    <w:rsid w:val="005D2CA4"/>
    <w:rsid w:val="005E3D95"/>
    <w:rsid w:val="005F4628"/>
    <w:rsid w:val="00660153"/>
    <w:rsid w:val="00666AB0"/>
    <w:rsid w:val="006C3AB6"/>
    <w:rsid w:val="006D51F9"/>
    <w:rsid w:val="00726DEF"/>
    <w:rsid w:val="007445DC"/>
    <w:rsid w:val="00754B3D"/>
    <w:rsid w:val="00761A21"/>
    <w:rsid w:val="007716C0"/>
    <w:rsid w:val="00786CE6"/>
    <w:rsid w:val="0083197A"/>
    <w:rsid w:val="008518C8"/>
    <w:rsid w:val="00885ACC"/>
    <w:rsid w:val="008C6C55"/>
    <w:rsid w:val="008D431B"/>
    <w:rsid w:val="0090431D"/>
    <w:rsid w:val="00911ECA"/>
    <w:rsid w:val="009175C7"/>
    <w:rsid w:val="00942886"/>
    <w:rsid w:val="00985511"/>
    <w:rsid w:val="0099070C"/>
    <w:rsid w:val="00992043"/>
    <w:rsid w:val="009929EB"/>
    <w:rsid w:val="009B7DE8"/>
    <w:rsid w:val="009C58C5"/>
    <w:rsid w:val="009D00C0"/>
    <w:rsid w:val="009D0916"/>
    <w:rsid w:val="009E11E5"/>
    <w:rsid w:val="00A04CE9"/>
    <w:rsid w:val="00A147C6"/>
    <w:rsid w:val="00A14CBD"/>
    <w:rsid w:val="00A25A0B"/>
    <w:rsid w:val="00A369C5"/>
    <w:rsid w:val="00A36C4D"/>
    <w:rsid w:val="00A7023B"/>
    <w:rsid w:val="00A835F7"/>
    <w:rsid w:val="00B11C1D"/>
    <w:rsid w:val="00B33758"/>
    <w:rsid w:val="00B37D36"/>
    <w:rsid w:val="00B627BC"/>
    <w:rsid w:val="00B74AA1"/>
    <w:rsid w:val="00B752F3"/>
    <w:rsid w:val="00B91E58"/>
    <w:rsid w:val="00BA234B"/>
    <w:rsid w:val="00BA7FDB"/>
    <w:rsid w:val="00BB7C8E"/>
    <w:rsid w:val="00C24043"/>
    <w:rsid w:val="00C47934"/>
    <w:rsid w:val="00C7034D"/>
    <w:rsid w:val="00C923AE"/>
    <w:rsid w:val="00C97553"/>
    <w:rsid w:val="00CC0C3E"/>
    <w:rsid w:val="00CC52E6"/>
    <w:rsid w:val="00CD0948"/>
    <w:rsid w:val="00CD5163"/>
    <w:rsid w:val="00CE2BAF"/>
    <w:rsid w:val="00CF2D1D"/>
    <w:rsid w:val="00D87799"/>
    <w:rsid w:val="00D936B0"/>
    <w:rsid w:val="00DA53BD"/>
    <w:rsid w:val="00DB18DE"/>
    <w:rsid w:val="00DB4916"/>
    <w:rsid w:val="00E50629"/>
    <w:rsid w:val="00E61B0C"/>
    <w:rsid w:val="00E854CB"/>
    <w:rsid w:val="00EA650B"/>
    <w:rsid w:val="00EE1B20"/>
    <w:rsid w:val="00EF1E01"/>
    <w:rsid w:val="00F769F9"/>
    <w:rsid w:val="00F86DA9"/>
    <w:rsid w:val="00F92359"/>
    <w:rsid w:val="00FB3FD2"/>
    <w:rsid w:val="00FB5CD4"/>
    <w:rsid w:val="00FD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E7D99"/>
  <w15:docId w15:val="{79C44084-361D-4769-A46D-2053B3BF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D3A1D"/>
    <w:rPr>
      <w:rFonts w:ascii="Tahoma" w:hAnsi="Tahoma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D3A1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D3A1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D3A1D"/>
    <w:rPr>
      <w:rFonts w:ascii="Tahoma" w:hAnsi="Tahoma"/>
      <w:dstrike w:val="0"/>
      <w:sz w:val="20"/>
      <w:vertAlign w:val="baseline"/>
    </w:rPr>
  </w:style>
  <w:style w:type="paragraph" w:customStyle="1" w:styleId="EO-Tekst">
    <w:name w:val="EO-Tekst"/>
    <w:basedOn w:val="Navaden"/>
    <w:rsid w:val="001D3A1D"/>
  </w:style>
  <w:style w:type="paragraph" w:customStyle="1" w:styleId="EO-Tekst-poudarjeno">
    <w:name w:val="EO-Tekst-poudarjeno"/>
    <w:basedOn w:val="EO-Tekst"/>
    <w:rsid w:val="001D3A1D"/>
    <w:rPr>
      <w:b/>
    </w:rPr>
  </w:style>
  <w:style w:type="paragraph" w:customStyle="1" w:styleId="EO-glavanoga">
    <w:name w:val="EO-glava/noga"/>
    <w:basedOn w:val="Navaden"/>
    <w:rsid w:val="001D3A1D"/>
    <w:rPr>
      <w:color w:val="333333"/>
      <w:sz w:val="16"/>
    </w:rPr>
  </w:style>
  <w:style w:type="paragraph" w:customStyle="1" w:styleId="EO-tekst-splono">
    <w:name w:val="EO-tekst-splošno"/>
    <w:link w:val="EO-tekst-splonoZnak"/>
    <w:qFormat/>
    <w:rsid w:val="009D0916"/>
    <w:pPr>
      <w:jc w:val="both"/>
    </w:pPr>
    <w:rPr>
      <w:rFonts w:ascii="Tahoma" w:hAnsi="Tahoma"/>
      <w:noProof/>
      <w:lang w:eastAsia="en-US"/>
    </w:rPr>
  </w:style>
  <w:style w:type="character" w:customStyle="1" w:styleId="EO-tekst-splonoZnak">
    <w:name w:val="EO-tekst-splošno Znak"/>
    <w:link w:val="EO-tekst-splono"/>
    <w:rsid w:val="009D0916"/>
    <w:rPr>
      <w:rFonts w:ascii="Tahoma" w:hAnsi="Tahoma"/>
      <w:noProof/>
      <w:lang w:eastAsia="en-US"/>
    </w:rPr>
  </w:style>
  <w:style w:type="paragraph" w:styleId="Sprotnaopomba-besedilo">
    <w:name w:val="footnote text"/>
    <w:basedOn w:val="Navaden"/>
    <w:link w:val="Sprotnaopomba-besediloZnak"/>
    <w:semiHidden/>
    <w:unhideWhenUsed/>
    <w:rsid w:val="002E05D7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2E05D7"/>
    <w:rPr>
      <w:rFonts w:ascii="Tahoma" w:hAnsi="Tahoma"/>
      <w:noProof/>
      <w:lang w:eastAsia="en-US"/>
    </w:rPr>
  </w:style>
  <w:style w:type="character" w:styleId="Sprotnaopomba-sklic">
    <w:name w:val="footnote reference"/>
    <w:basedOn w:val="Privzetapisavaodstavka"/>
    <w:semiHidden/>
    <w:unhideWhenUsed/>
    <w:rsid w:val="002E05D7"/>
    <w:rPr>
      <w:vertAlign w:val="superscript"/>
    </w:rPr>
  </w:style>
  <w:style w:type="character" w:styleId="Pripombasklic">
    <w:name w:val="annotation reference"/>
    <w:basedOn w:val="Privzetapisavaodstavka"/>
    <w:semiHidden/>
    <w:unhideWhenUsed/>
    <w:rsid w:val="00F92359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F9235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92359"/>
    <w:rPr>
      <w:rFonts w:ascii="Tahoma" w:hAnsi="Tahoma"/>
      <w:noProof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923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F92359"/>
    <w:rPr>
      <w:rFonts w:ascii="Tahoma" w:hAnsi="Tahoma"/>
      <w:b/>
      <w:bCs/>
      <w:noProof/>
      <w:lang w:eastAsia="en-US"/>
    </w:rPr>
  </w:style>
  <w:style w:type="character" w:customStyle="1" w:styleId="Bodytext2">
    <w:name w:val="Body text (2)"/>
    <w:basedOn w:val="Privzetapisavaodstavka"/>
    <w:rsid w:val="00B3375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sl-SI" w:eastAsia="sl-SI" w:bidi="sl-SI"/>
    </w:rPr>
  </w:style>
  <w:style w:type="character" w:customStyle="1" w:styleId="Bodytext2MicrosoftSansSerifItalicSpacing-1pt">
    <w:name w:val="Body text (2) + Microsoft Sans Serif;Italic;Spacing -1 pt"/>
    <w:basedOn w:val="Privzetapisavaodstavka"/>
    <w:rsid w:val="00B33758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Bodytext2Candara13ptItalic">
    <w:name w:val="Body text (2) + Candara;13 pt;Italic"/>
    <w:basedOn w:val="Privzetapisavaodstavka"/>
    <w:rsid w:val="00B33758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sl-SI" w:eastAsia="sl-SI" w:bidi="sl-SI"/>
    </w:rPr>
  </w:style>
  <w:style w:type="paragraph" w:styleId="Napis">
    <w:name w:val="caption"/>
    <w:aliases w:val="E-PVO-Tabela-Graf-Slika,Napis Znak,Napis Znak1,E-PVO-Tabela-Graf-Slika Znak,TABELA Znak,Slika Znak,Napis Znak Znak,Napis Znak2,Napis Znak1 Znak,E-PVO-Tabela-Graf-Slika Znak Znak,TABELA Znak Znak,Slika Znak Znak,Napis Znak Znak Znak,Slika + Justifi"/>
    <w:basedOn w:val="EO-tekst-splono"/>
    <w:next w:val="EO-tekst-splono"/>
    <w:link w:val="NapisZnak3"/>
    <w:qFormat/>
    <w:rsid w:val="00C24043"/>
    <w:pPr>
      <w:keepNext/>
      <w:widowControl w:val="0"/>
      <w:tabs>
        <w:tab w:val="left" w:pos="1134"/>
      </w:tabs>
      <w:spacing w:before="200" w:after="200"/>
      <w:ind w:left="1134" w:hanging="1134"/>
      <w:jc w:val="left"/>
    </w:pPr>
    <w:rPr>
      <w:bCs/>
      <w:i/>
      <w:noProof w:val="0"/>
    </w:rPr>
  </w:style>
  <w:style w:type="character" w:customStyle="1" w:styleId="NapisZnak3">
    <w:name w:val="Napis Znak3"/>
    <w:aliases w:val="E-PVO-Tabela-Graf-Slika Znak1,Napis Znak Znak1,Napis Znak1 Znak1,E-PVO-Tabela-Graf-Slika Znak Znak1,TABELA Znak Znak1,Slika Znak Znak1,Napis Znak Znak Znak1,Napis Znak2 Znak,Napis Znak1 Znak Znak,E-PVO-Tabela-Graf-Slika Znak Znak Znak"/>
    <w:link w:val="Napis"/>
    <w:qFormat/>
    <w:rsid w:val="00C24043"/>
    <w:rPr>
      <w:rFonts w:ascii="Tahoma" w:hAnsi="Tahoma"/>
      <w:bCs/>
      <w:i/>
      <w:lang w:eastAsia="en-US"/>
    </w:rPr>
  </w:style>
  <w:style w:type="paragraph" w:customStyle="1" w:styleId="EO-Poglavje2">
    <w:name w:val="EO-Poglavje2"/>
    <w:basedOn w:val="Navaden"/>
    <w:next w:val="EO-tekst-splono"/>
    <w:rsid w:val="002C5596"/>
    <w:pPr>
      <w:keepNext/>
      <w:numPr>
        <w:numId w:val="10"/>
      </w:numPr>
      <w:tabs>
        <w:tab w:val="left" w:pos="1134"/>
      </w:tabs>
      <w:spacing w:before="120" w:after="220"/>
      <w:ind w:left="1134" w:hanging="1134"/>
      <w:outlineLvl w:val="1"/>
    </w:pPr>
    <w:rPr>
      <w:b/>
      <w:caps/>
      <w:sz w:val="22"/>
      <w:szCs w:val="20"/>
    </w:rPr>
  </w:style>
  <w:style w:type="paragraph" w:customStyle="1" w:styleId="EO-tabela-vsebina">
    <w:name w:val="EO-tabela-vsebina"/>
    <w:basedOn w:val="EO-tekst-splono"/>
    <w:next w:val="EO-tekst-splono"/>
    <w:link w:val="EO-tabela-vsebinaZnak"/>
    <w:uiPriority w:val="99"/>
    <w:qFormat/>
    <w:rsid w:val="002C5596"/>
    <w:pPr>
      <w:spacing w:before="20" w:after="20"/>
      <w:jc w:val="left"/>
    </w:pPr>
    <w:rPr>
      <w:noProof w:val="0"/>
      <w:sz w:val="18"/>
    </w:rPr>
  </w:style>
  <w:style w:type="table" w:styleId="Tabelamrea">
    <w:name w:val="Table Grid"/>
    <w:basedOn w:val="Navadnatabela"/>
    <w:uiPriority w:val="39"/>
    <w:rsid w:val="002C5596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-tabela-vsebinaZnak">
    <w:name w:val="EO-tabela-vsebina Znak"/>
    <w:link w:val="EO-tabela-vsebina"/>
    <w:uiPriority w:val="99"/>
    <w:rsid w:val="002C5596"/>
    <w:rPr>
      <w:rFonts w:ascii="Tahoma" w:hAnsi="Tahoma"/>
      <w:sz w:val="18"/>
      <w:lang w:eastAsia="en-US"/>
    </w:rPr>
  </w:style>
  <w:style w:type="character" w:customStyle="1" w:styleId="Bodytext9NotItalic">
    <w:name w:val="Body text (9) + Not Italic"/>
    <w:basedOn w:val="Privzetapisavaodstavka"/>
    <w:rsid w:val="009C58C5"/>
    <w:rPr>
      <w:rFonts w:ascii="Times New Roman" w:eastAsia="Times New Roman" w:hAnsi="Times New Roman" w:cs="Times New Roman"/>
      <w:i/>
      <w:iCs/>
      <w:color w:val="000000"/>
      <w:w w:val="100"/>
      <w:position w:val="0"/>
      <w:sz w:val="20"/>
      <w:szCs w:val="20"/>
      <w:shd w:val="clear" w:color="auto" w:fill="FFFFFF"/>
      <w:lang w:val="sl-SI" w:eastAsia="sl-SI" w:bidi="sl-SI"/>
    </w:rPr>
  </w:style>
  <w:style w:type="paragraph" w:styleId="Odstavekseznama">
    <w:name w:val="List Paragraph"/>
    <w:basedOn w:val="Navaden"/>
    <w:uiPriority w:val="34"/>
    <w:qFormat/>
    <w:rsid w:val="009C58C5"/>
    <w:pPr>
      <w:widowControl w:val="0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cid:0E8CC476-AB80-45EC-A2FD-B31A1EBCB759" TargetMode="External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F021C3-33A0-4CDF-9D64-F3B0981B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E-Net d.o.o.</Company>
  <LinksUpToDate>false</LinksUpToDate>
  <CharactersWithSpaces>3874</CharactersWithSpaces>
  <SharedDoc>false</SharedDoc>
  <HLinks>
    <vt:vector size="6" baseType="variant">
      <vt:variant>
        <vt:i4>327769</vt:i4>
      </vt:variant>
      <vt:variant>
        <vt:i4>-1</vt:i4>
      </vt:variant>
      <vt:variant>
        <vt:i4>2058</vt:i4>
      </vt:variant>
      <vt:variant>
        <vt:i4>1</vt:i4>
      </vt:variant>
      <vt:variant>
        <vt:lpwstr>cid:0E8CC476-AB80-45EC-A2FD-B31A1EBCB759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Nadja Zalar</dc:creator>
  <cp:lastModifiedBy>Domen Novak</cp:lastModifiedBy>
  <cp:revision>3</cp:revision>
  <cp:lastPrinted>2023-10-13T10:38:00Z</cp:lastPrinted>
  <dcterms:created xsi:type="dcterms:W3CDTF">2024-02-05T09:03:00Z</dcterms:created>
  <dcterms:modified xsi:type="dcterms:W3CDTF">2024-02-05T09:16:00Z</dcterms:modified>
</cp:coreProperties>
</file>